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5F" w:rsidRDefault="00493928">
      <w:pPr>
        <w:pBdr>
          <w:bottom w:val="single" w:sz="4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</w:rPr>
        <w:t>Stowarz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yszenie Czas Przestrzeń Tożsamość,</w:t>
      </w:r>
    </w:p>
    <w:p w:rsidR="007D085F" w:rsidRDefault="00493928">
      <w:pPr>
        <w:pBdr>
          <w:bottom w:val="single" w:sz="4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ul. Księcia Józefa Poniatowskiego 33D,</w:t>
      </w:r>
    </w:p>
    <w:p w:rsidR="007D085F" w:rsidRDefault="00493928">
      <w:pPr>
        <w:pBdr>
          <w:bottom w:val="single" w:sz="4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70-111 Szczecin</w:t>
      </w:r>
    </w:p>
    <w:p w:rsidR="007D085F" w:rsidRDefault="007D085F">
      <w:pPr>
        <w:spacing w:line="360" w:lineRule="auto"/>
        <w:jc w:val="center"/>
        <w:rPr>
          <w:b/>
          <w:sz w:val="24"/>
          <w:szCs w:val="24"/>
        </w:rPr>
      </w:pPr>
    </w:p>
    <w:p w:rsidR="007D085F" w:rsidRDefault="004939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Koncepcja Inkubator OzN NGO </w:t>
      </w:r>
    </w:p>
    <w:p w:rsidR="007D085F" w:rsidRDefault="007D085F">
      <w:pPr>
        <w:spacing w:line="360" w:lineRule="auto"/>
        <w:jc w:val="center"/>
        <w:rPr>
          <w:b/>
          <w:sz w:val="24"/>
          <w:szCs w:val="24"/>
        </w:rPr>
      </w:pPr>
    </w:p>
    <w:p w:rsidR="007D085F" w:rsidRDefault="004939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i obszary działania</w:t>
      </w:r>
    </w:p>
    <w:p w:rsidR="007D085F" w:rsidRDefault="007D085F">
      <w:pPr>
        <w:spacing w:line="360" w:lineRule="auto"/>
        <w:rPr>
          <w:sz w:val="24"/>
          <w:szCs w:val="24"/>
        </w:rPr>
      </w:pPr>
    </w:p>
    <w:p w:rsidR="007D085F" w:rsidRDefault="00493928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  Informacji o Inkubatorze oraz rodzajach wsparcia potencjalnych użytkowników /po stronie kadry zatrudnionej przez operatora/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opracowanie informacji o proponowanych rodzajach wsparcia - pomoc w tworzeniu JDG, szkolenia, doradztwo, asystent, mode</w:t>
      </w:r>
      <w:r>
        <w:rPr>
          <w:sz w:val="24"/>
          <w:szCs w:val="24"/>
        </w:rPr>
        <w:t>le biznesowe, dotacja</w:t>
      </w:r>
    </w:p>
    <w:p w:rsidR="007D085F" w:rsidRDefault="00493928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Rekrutacja uczestników Inkubatora - /po stronie kadry zatrudnionej przez operatora/:</w:t>
      </w:r>
    </w:p>
    <w:p w:rsidR="007D085F" w:rsidRDefault="0049392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celu przekazania informacji o rekrutacji uczestników do Inkubatora OzN operator kontaktuje się z:</w:t>
      </w:r>
    </w:p>
    <w:p w:rsidR="007D085F" w:rsidRDefault="00493928">
      <w:pPr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organizacjami pozarządowymi kierujących swoje dzi</w:t>
      </w:r>
      <w:r>
        <w:rPr>
          <w:sz w:val="24"/>
          <w:szCs w:val="24"/>
        </w:rPr>
        <w:t>ałania w obszarze: OzN, przedsiębiorczości</w:t>
      </w:r>
    </w:p>
    <w:p w:rsidR="007D085F" w:rsidRDefault="00493928">
      <w:pPr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OWES, ZAZ, gdzie przekazuje informacje o możliwości wzięcia udziału przez OzN, chcących rozpocząć działalność gospodarczą (oferta Inkubatora i dane kontaktowe)</w:t>
      </w:r>
    </w:p>
    <w:p w:rsidR="007D085F" w:rsidRDefault="00493928">
      <w:pPr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PFRON, ROPS, ZUS, PUP gdzie przekazuje informacje o m</w:t>
      </w:r>
      <w:r>
        <w:rPr>
          <w:sz w:val="24"/>
          <w:szCs w:val="24"/>
        </w:rPr>
        <w:t>ożliwości wzięcia udziału przez OzN, chcących rozpocząć działalność gospodarczą (oferta Inkubatora i dane kontaktowe)</w:t>
      </w:r>
    </w:p>
    <w:p w:rsidR="007D085F" w:rsidRDefault="007D085F">
      <w:pPr>
        <w:spacing w:line="360" w:lineRule="auto"/>
        <w:ind w:left="2160"/>
        <w:rPr>
          <w:sz w:val="24"/>
          <w:szCs w:val="24"/>
        </w:rPr>
      </w:pPr>
    </w:p>
    <w:p w:rsidR="007D085F" w:rsidRDefault="0049392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 spotkań informacyjnych “Pierwsze spotkanie”. W czasie Pierwszego spotkania prowadzący spotkanie przedstawia obszary działalno</w:t>
      </w:r>
      <w:r>
        <w:rPr>
          <w:sz w:val="24"/>
          <w:szCs w:val="24"/>
        </w:rPr>
        <w:t xml:space="preserve">ści Inkubatora: 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oferta Inkubatora, ścieżkę wsparcia, zasady funkcjonowania Inkubatora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- omawia z uczestnikiem działania Inkubatora i rodzaje wsparcia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przeprowadza ankietę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- badającą (opracowanie ankiety - CPT) :</w:t>
      </w:r>
    </w:p>
    <w:p w:rsidR="007D085F" w:rsidRDefault="00493928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poziom wiedzy w zakresie przedsiębiorczości i podstaw biznesu</w:t>
      </w:r>
    </w:p>
    <w:p w:rsidR="007D085F" w:rsidRDefault="00493928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nastawienia uczestnika do przedsiębiorczości i prowadzenia biznesu (bariery, trudności)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omawia formularz rekrutacyjny 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przekazuje uczestnikowi link do formularza rekrutacyjnego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diagnozuje </w:t>
      </w:r>
      <w:r>
        <w:rPr>
          <w:sz w:val="24"/>
          <w:szCs w:val="24"/>
        </w:rPr>
        <w:t xml:space="preserve">potrzeby uczestnika 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proponuje narzędzia i rodzaje wsparcia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zaproponowanie kolejnego kontaktu ze strony Inkubatora i jego formuły - real/on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/ telefon lub zaproponowanie warsztatu przygotowującego do tworzenia biznes planu</w:t>
      </w:r>
    </w:p>
    <w:p w:rsidR="007D085F" w:rsidRDefault="00493928">
      <w:pPr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 tym działaniu kierujemy </w:t>
      </w:r>
      <w:r>
        <w:rPr>
          <w:sz w:val="24"/>
          <w:szCs w:val="24"/>
        </w:rPr>
        <w:t>się zasadą - osoba “Pierwszego kontaktu” - Animator przedsiębiorczości staje się personalnym opiekunem/konsultantem  danego uczestnika, a przyjęte od uczestnika zgłoszenia, pytania czy potrzeby realizuje bezpośrednio z nim. Biorąc pełną odpowiedzialność za</w:t>
      </w:r>
      <w:r>
        <w:rPr>
          <w:sz w:val="24"/>
          <w:szCs w:val="24"/>
        </w:rPr>
        <w:t xml:space="preserve"> zorganizowanie spotkań, szkoleń i monitoruje ich realizację z pozostałą kadrą. Jeżeli to konieczne i możliwe “przekazuje” kontakt z uczestnikiem do pozostałej kadry. Jednak jest zobowiązany do potwierdzenia realizacji i “prowadzenia kompleksowo sprawy”. U</w:t>
      </w:r>
      <w:r>
        <w:rPr>
          <w:sz w:val="24"/>
          <w:szCs w:val="24"/>
        </w:rPr>
        <w:t>czestnik zawsze może liczyć na swojego opiekuna - Animatora przedsiębiorczości, który pełni rolę kompleksowego wsparcia w Inkubatorze: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przekazuje informacje, 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ustala daty i formuły spotkań ze specjalistą, doradcą itp., 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przekazuje informacje uczestnikowi/o</w:t>
      </w:r>
      <w:r>
        <w:rPr>
          <w:sz w:val="24"/>
          <w:szCs w:val="24"/>
        </w:rPr>
        <w:t>m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pozyskuje informacje zwrotne od specjalisty, doradcy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 xml:space="preserve"> na temat danego spotkania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pozyskuje informacje zwrotne od uczestnika 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wyznacza kolejne terminy spotkań, szkoleń, doradztwa lub innego rodzaju wsparcia 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wspólnie z trenerem biznesu i specjalistą w z</w:t>
      </w:r>
      <w:r>
        <w:rPr>
          <w:sz w:val="24"/>
          <w:szCs w:val="24"/>
        </w:rPr>
        <w:t>akresie komercjalizacji wiedzy opracowuje Plan wsparcia uczestnika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omawia z uczestnikiem kolejne kroki zgodnie z Planem wsparcia uczestnika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opracowuje harmonogram wsparcia dla uczestnika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bieżąco buduje i koordynuje harmonogram realizacji Planu wsparcia </w:t>
      </w:r>
      <w:r>
        <w:rPr>
          <w:sz w:val="24"/>
          <w:szCs w:val="24"/>
        </w:rPr>
        <w:t xml:space="preserve">uczestnika, kalendarza dostępności specjalistów, doradców itp. 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przeprowadza ankietę ewaluacyjną - ex post</w:t>
      </w:r>
    </w:p>
    <w:p w:rsidR="007D085F" w:rsidRDefault="00493928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 uwagi z bieżących działań na spotkaniach zespołowych z udziałem kadry operatora i opiekuna instrumentu</w:t>
      </w:r>
    </w:p>
    <w:p w:rsidR="007D085F" w:rsidRDefault="00493928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 zakresie działań promocyjnych operat</w:t>
      </w:r>
      <w:r>
        <w:rPr>
          <w:sz w:val="24"/>
          <w:szCs w:val="24"/>
        </w:rPr>
        <w:t xml:space="preserve">or opracowuje propozycje metod i działań promocyjnych zwiększających zasięg informacji o działaniach Inkubatora wraz z harmonogramem, który konsultuje ze specjalistą ds. promocji CPT. </w:t>
      </w:r>
    </w:p>
    <w:p w:rsidR="007D085F" w:rsidRDefault="007D085F">
      <w:pPr>
        <w:spacing w:line="360" w:lineRule="auto"/>
        <w:ind w:left="1440"/>
        <w:rPr>
          <w:sz w:val="24"/>
          <w:szCs w:val="24"/>
        </w:rPr>
      </w:pPr>
    </w:p>
    <w:p w:rsidR="007D085F" w:rsidRDefault="00493928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</w:rPr>
        <w:t>3. Analiza potrzeb uczestnika - na podstawie danych uzyskanych na “Pie</w:t>
      </w:r>
      <w:r>
        <w:rPr>
          <w:sz w:val="24"/>
          <w:szCs w:val="24"/>
        </w:rPr>
        <w:t xml:space="preserve">rwszym spotkaniu” - zespół w składzie: </w:t>
      </w:r>
      <w:r>
        <w:rPr>
          <w:sz w:val="24"/>
          <w:szCs w:val="24"/>
          <w:highlight w:val="white"/>
        </w:rPr>
        <w:t>Animator przedsiębiorczości / Specjalista/trener w zakresie komercjalizacji wiedzy / Specjalista w zakresie zakładania JDG albo SSOF / Trener biznesu (pracownicy operatora) opracowuje Plan Wsparcia uczestnika w obszarze biznesowym i kompensacyjnym oraz szc</w:t>
      </w:r>
      <w:r>
        <w:rPr>
          <w:sz w:val="24"/>
          <w:szCs w:val="24"/>
          <w:highlight w:val="white"/>
        </w:rPr>
        <w:t>zegółowy zakres potrzeb merytorycznych, osobowych i operacyjnych niezbędnych do realizacji potrzeb uczestników. Na tej podstawie Animator przedsiębiorczości przygotowuje szczegółowy harmonogram działań wspierających dla uczestnika, uczestników /w przypadku</w:t>
      </w:r>
      <w:r>
        <w:rPr>
          <w:sz w:val="24"/>
          <w:szCs w:val="24"/>
          <w:highlight w:val="white"/>
        </w:rPr>
        <w:t xml:space="preserve"> szkoleń i webinariów - kategoryzuje potrzeby większej grupy uczestników i na tej podstawie przedstawia zakres potrzeb </w:t>
      </w:r>
      <w:r>
        <w:rPr>
          <w:sz w:val="24"/>
          <w:szCs w:val="24"/>
          <w:highlight w:val="white"/>
        </w:rPr>
        <w:lastRenderedPageBreak/>
        <w:t>szkoleniowych dla trenerów i specjalistów/.  Kluczowe będzie rozpoznawanie specyficznych (biznesowych i kompensacyjnych) potrzeb uczestni</w:t>
      </w:r>
      <w:r>
        <w:rPr>
          <w:sz w:val="24"/>
          <w:szCs w:val="24"/>
          <w:highlight w:val="white"/>
        </w:rPr>
        <w:t xml:space="preserve">ków możliwych do realizacji w zadaniach grupowych. </w:t>
      </w:r>
    </w:p>
    <w:p w:rsidR="007D085F" w:rsidRDefault="0049392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Animator przedsiębiorczości prowadzący “Pierwsze spotkanie” korzysta z narzędzi i rodzajów wsparcia dostępnych w Inkubatorze, proponuje rodzaje wsparcia zgodne z potrzebami uczestnika (zgodnie z Planem ws</w:t>
      </w:r>
      <w:r>
        <w:rPr>
          <w:sz w:val="24"/>
          <w:szCs w:val="24"/>
        </w:rPr>
        <w:t>parcia):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Specjalista/trener w zakresie komercjalizacji wiedzy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Specjalista w zakresie zakładania JDG albo SSOF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Trener biznesu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Szkolenia stacjonarne i online  (20 szkoleń - średnio 40 h każde)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Webinary</w:t>
      </w:r>
      <w:proofErr w:type="spellEnd"/>
      <w:r>
        <w:rPr>
          <w:sz w:val="24"/>
          <w:szCs w:val="24"/>
          <w:highlight w:val="white"/>
        </w:rPr>
        <w:t xml:space="preserve"> online (7 </w:t>
      </w:r>
      <w:proofErr w:type="spellStart"/>
      <w:r>
        <w:rPr>
          <w:sz w:val="24"/>
          <w:szCs w:val="24"/>
          <w:highlight w:val="white"/>
        </w:rPr>
        <w:t>webinarów</w:t>
      </w:r>
      <w:proofErr w:type="spellEnd"/>
      <w:r>
        <w:rPr>
          <w:sz w:val="24"/>
          <w:szCs w:val="24"/>
          <w:highlight w:val="white"/>
        </w:rPr>
        <w:t xml:space="preserve"> -średnio 5 godzin)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specjalistyczne w ramach inkubatora NGO :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Doradztwo z zakresu prawa biznesu - realizacja usługi dla 20 osób w zakresie średnio 5h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Doradztwo z zakresu księgowości MŚP - realizacja usługi dla 20 osób w zakresie średnio 10h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z zakresu mar</w:t>
      </w:r>
      <w:r>
        <w:rPr>
          <w:sz w:val="24"/>
          <w:szCs w:val="24"/>
          <w:highlight w:val="white"/>
        </w:rPr>
        <w:t xml:space="preserve">ketingu - realizacja usługi dla 20 osób w zakresie średnio 5h        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Doradztwo z zakresu finansów - realizacja usługi dla 20 osób w zakresie średnio 5h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Doradztwo biznesowe - realizacja usługi dla 20 osób w zakresie średnio 5h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Usługi doradcze (inne) - r</w:t>
      </w:r>
      <w:r>
        <w:rPr>
          <w:sz w:val="24"/>
          <w:szCs w:val="24"/>
          <w:highlight w:val="white"/>
        </w:rPr>
        <w:t xml:space="preserve">ealizacja usługi dla 20 osób w zakresie średnio 5h </w:t>
      </w:r>
    </w:p>
    <w:p w:rsidR="007D085F" w:rsidRDefault="00493928">
      <w:pPr>
        <w:numPr>
          <w:ilvl w:val="2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Usługi wsparcia księgowego i zarządczego - 9 podmiotów </w:t>
      </w:r>
    </w:p>
    <w:p w:rsidR="007D085F" w:rsidRDefault="007D085F">
      <w:pPr>
        <w:spacing w:line="360" w:lineRule="auto"/>
        <w:ind w:left="720"/>
        <w:rPr>
          <w:sz w:val="24"/>
          <w:szCs w:val="24"/>
          <w:highlight w:val="white"/>
        </w:rPr>
      </w:pPr>
    </w:p>
    <w:p w:rsidR="007D085F" w:rsidRDefault="00493928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 Pracownicy operatora wraz z opiekunem Inkubatora na bieżąco (minimum 1x tydzień) podczas spotkań online monitorują zakres zrealizowanych zadań i</w:t>
      </w:r>
      <w:r>
        <w:rPr>
          <w:sz w:val="24"/>
          <w:szCs w:val="24"/>
          <w:highlight w:val="white"/>
        </w:rPr>
        <w:t xml:space="preserve"> postępów w doborze i realizacji wsparcia zgodnie z potrzebami uczestników.</w:t>
      </w:r>
    </w:p>
    <w:p w:rsidR="007D085F" w:rsidRDefault="007D085F">
      <w:pPr>
        <w:spacing w:line="360" w:lineRule="auto"/>
        <w:rPr>
          <w:sz w:val="24"/>
          <w:szCs w:val="24"/>
          <w:highlight w:val="white"/>
        </w:rPr>
      </w:pPr>
    </w:p>
    <w:p w:rsidR="007D085F" w:rsidRDefault="00493928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5. Pracownicy operatora mają obowiązek przeprowadzać ewaluację spotkań indywidualnych i grupowych /szkolenia, webinaria </w:t>
      </w:r>
      <w:proofErr w:type="spellStart"/>
      <w:r>
        <w:rPr>
          <w:sz w:val="24"/>
          <w:szCs w:val="24"/>
          <w:highlight w:val="white"/>
        </w:rPr>
        <w:t>itp</w:t>
      </w:r>
      <w:proofErr w:type="spellEnd"/>
      <w:r>
        <w:rPr>
          <w:sz w:val="24"/>
          <w:szCs w:val="24"/>
          <w:highlight w:val="white"/>
        </w:rPr>
        <w:t xml:space="preserve">/ za pomocą ankiet jakościowych ex </w:t>
      </w:r>
      <w:proofErr w:type="spellStart"/>
      <w:r>
        <w:rPr>
          <w:sz w:val="24"/>
          <w:szCs w:val="24"/>
          <w:highlight w:val="white"/>
        </w:rPr>
        <w:t>ante</w:t>
      </w:r>
      <w:proofErr w:type="spellEnd"/>
      <w:r>
        <w:rPr>
          <w:sz w:val="24"/>
          <w:szCs w:val="24"/>
          <w:highlight w:val="white"/>
        </w:rPr>
        <w:t>, ex post oraz in</w:t>
      </w:r>
      <w:r>
        <w:rPr>
          <w:sz w:val="24"/>
          <w:szCs w:val="24"/>
          <w:highlight w:val="white"/>
        </w:rPr>
        <w:t>formacji zwrotnych dotyczących szkoleń. Po zebraniu informacji zwrotnej od uczestników należy wskazać rekomendacje do usprawnienia działań lub zmian, które wzmocniłyby skuteczność działalności Inkubatora i przyczyniły się do rozwoju testowanego instrumentu</w:t>
      </w:r>
      <w:r>
        <w:rPr>
          <w:sz w:val="24"/>
          <w:szCs w:val="24"/>
          <w:highlight w:val="white"/>
        </w:rPr>
        <w:t xml:space="preserve">. Informacje te przedstawiane są podczas spotkań monitorujących z opiekunem. </w:t>
      </w:r>
    </w:p>
    <w:p w:rsidR="007D085F" w:rsidRDefault="007D085F">
      <w:pPr>
        <w:spacing w:line="360" w:lineRule="auto"/>
        <w:rPr>
          <w:sz w:val="24"/>
          <w:szCs w:val="24"/>
          <w:highlight w:val="white"/>
        </w:rPr>
      </w:pPr>
    </w:p>
    <w:p w:rsidR="007D085F" w:rsidRDefault="00493928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 Celem działalności Inkubatora NGO jest przetestowanie instrumentów wsparcia OzN w zakresie przedsiębiorczości tzn.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motywowania do przedsiębiorczości,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wzmacniania innowacyjn</w:t>
      </w:r>
      <w:r>
        <w:rPr>
          <w:sz w:val="24"/>
          <w:szCs w:val="24"/>
          <w:highlight w:val="white"/>
        </w:rPr>
        <w:t xml:space="preserve">ości przedsiębiorczości, 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rozpoznania mocnych i słabych stron projektu biznesowego i predyspozycji uczestnika,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motywowania do rozpoczęcia i prowadzenia działalności  gospodarczej,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zapoznania z propozycjami wsparcia,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przygotowania do prowadzenia działaln</w:t>
      </w:r>
      <w:r>
        <w:rPr>
          <w:sz w:val="24"/>
          <w:szCs w:val="24"/>
          <w:highlight w:val="white"/>
        </w:rPr>
        <w:t xml:space="preserve">ości,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pomocy w pozyskiwaniu dotacji 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skierowaniu do innych instrumentów realizowanych przez CPT i partnerów /np. asystent działalności gospodarczej/</w:t>
      </w:r>
    </w:p>
    <w:p w:rsidR="007D085F" w:rsidRDefault="00493928">
      <w:pPr>
        <w:numPr>
          <w:ilvl w:val="1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stałego kontaktu z realizatorami innych instrumentów</w:t>
      </w:r>
    </w:p>
    <w:p w:rsidR="007D085F" w:rsidRDefault="007D085F">
      <w:pPr>
        <w:spacing w:line="360" w:lineRule="auto"/>
        <w:ind w:left="1440"/>
        <w:rPr>
          <w:sz w:val="24"/>
          <w:szCs w:val="24"/>
          <w:highlight w:val="white"/>
        </w:rPr>
      </w:pPr>
    </w:p>
    <w:p w:rsidR="007D085F" w:rsidRDefault="00493928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7. Zakresy obowiązków, wykształcenie i doświadczenie zawodowe kadry inkubatora:</w:t>
      </w:r>
    </w:p>
    <w:p w:rsidR="007D085F" w:rsidRDefault="007D085F">
      <w:pPr>
        <w:spacing w:line="360" w:lineRule="auto"/>
        <w:ind w:left="720"/>
        <w:rPr>
          <w:sz w:val="24"/>
          <w:szCs w:val="24"/>
          <w:highlight w:val="white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Animator przedsiębiorczości</w:t>
      </w:r>
      <w:r>
        <w:rPr>
          <w:sz w:val="24"/>
          <w:szCs w:val="24"/>
        </w:rPr>
        <w:t xml:space="preserve"> </w:t>
      </w:r>
    </w:p>
    <w:p w:rsidR="007D085F" w:rsidRDefault="00493928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wyszukiwanie potencjalnych chętnych do uczestnictwa w projekcie,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udzielanie szczegółowych informacji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informowanie o podjętych działaniach i ich </w:t>
      </w:r>
      <w:r>
        <w:rPr>
          <w:sz w:val="24"/>
          <w:szCs w:val="24"/>
        </w:rPr>
        <w:t>bieżąca ewaluacja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monitorowanie bieżącej sytuacji uczestnika w projekcie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wymiana informacji z pozostałymi osobami w zespole - spotkania robocze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przekazanie informacji,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ustalanie dat i formuły spotkań uczestników ze specjalistami, doradcami itp.,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przekazy</w:t>
      </w:r>
      <w:r>
        <w:rPr>
          <w:sz w:val="24"/>
          <w:szCs w:val="24"/>
        </w:rPr>
        <w:t>wanie informacji uczestnikowi/om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pozyskiwanie informacji zwrotnej od specjalisty, doradcy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 xml:space="preserve"> na temat spotkania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pozyskiwanie i analiza informacji zwrotnej od uczestnika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bieżące budowanie i koordynacja harmonogramu realizacji Planu wsparcia uczestnika, ka</w:t>
      </w:r>
      <w:r>
        <w:rPr>
          <w:sz w:val="24"/>
          <w:szCs w:val="24"/>
        </w:rPr>
        <w:t xml:space="preserve">lendarza dostępności specjalistów, doradców, szkoleń i webinariów itp.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ustalanie terminów spotkań, szkoleń, doradztwa lub innego rodzaju wsparcia </w:t>
      </w:r>
    </w:p>
    <w:p w:rsidR="007D085F" w:rsidRDefault="0049392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informowanie o wszelkich występujących trudności na spotkaniach zespołowych z udziałem kadry operatora i opi</w:t>
      </w:r>
      <w:r>
        <w:rPr>
          <w:sz w:val="24"/>
          <w:szCs w:val="24"/>
        </w:rPr>
        <w:t>ekuna instrumentu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Animator posiada wykształcenie wyższe oraz minimum 2 letnie doświadczenie w zakresie wspierania zakładania działalności gospodarczej .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Specjalista/trener w zakresie komercjalizacji wiedzy</w:t>
      </w:r>
      <w:r>
        <w:rPr>
          <w:sz w:val="24"/>
          <w:szCs w:val="24"/>
        </w:rPr>
        <w:t xml:space="preserve"> 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wzmacnianie innowacyjności przedsiębiorców, 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motywowanie potencjalnych chętnych do uczestnictwa w projekcie, 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udzielanie szczegółowych informacji w obszarze metod i sposobów komercjalizacji wiedzy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informowanie o podjętych działaniach i ich bieżąca ewaluacja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opracowanie wspólnie z Animatorem przedsięb</w:t>
      </w:r>
      <w:r>
        <w:rPr>
          <w:sz w:val="24"/>
          <w:szCs w:val="24"/>
        </w:rPr>
        <w:t>iorczości, specjalistą w zakresie zakładania JDG albo SSOF i trenerem biznesu Plan Wsparcia Uczestnika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monitorowanie bieżącej sytuacji uczestnika w projekcie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wymiana informacji z pozostałymi osobami w zespole - spotkania robocze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wspólne opracowanie z trene</w:t>
      </w:r>
      <w:r>
        <w:rPr>
          <w:sz w:val="24"/>
          <w:szCs w:val="24"/>
        </w:rPr>
        <w:t xml:space="preserve">rem biznesu programu szkoleń i koordynacja kalendarza szkoleń 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 szkoleń dla uczestników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ewaluacja programu szkoleń - opracowanie i analiza wyników ankiet ex </w:t>
      </w:r>
      <w:proofErr w:type="spellStart"/>
      <w:r>
        <w:rPr>
          <w:sz w:val="24"/>
          <w:szCs w:val="24"/>
        </w:rPr>
        <w:t>ante</w:t>
      </w:r>
      <w:proofErr w:type="spellEnd"/>
      <w:r>
        <w:rPr>
          <w:sz w:val="24"/>
          <w:szCs w:val="24"/>
        </w:rPr>
        <w:t xml:space="preserve"> i ex post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dbanie o jakość i zasadność prowadzonych szkoleń dopasowanych do potrzeb </w:t>
      </w:r>
      <w:r>
        <w:rPr>
          <w:sz w:val="24"/>
          <w:szCs w:val="24"/>
        </w:rPr>
        <w:t>uczestników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dbanie o jakość i zasadność świadczonych usług doradczych dopasowanych do potrzeb uczestników</w:t>
      </w:r>
    </w:p>
    <w:p w:rsidR="007D085F" w:rsidRDefault="0049392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poprawnością świadczonych usług doradczych przez kooperantów i podmioty zewnętrzne</w:t>
      </w:r>
    </w:p>
    <w:p w:rsidR="007D085F" w:rsidRDefault="007D085F">
      <w:pPr>
        <w:spacing w:line="360" w:lineRule="auto"/>
        <w:rPr>
          <w:sz w:val="24"/>
          <w:szCs w:val="24"/>
        </w:rPr>
      </w:pP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Doradca posiada wykształcenie wyższe oraz 2 letnie doś</w:t>
      </w:r>
      <w:r>
        <w:rPr>
          <w:sz w:val="24"/>
          <w:szCs w:val="24"/>
        </w:rPr>
        <w:t>wiadczenie w zakresie prowadzenia doradztwa i organizacji szkoleń potwierdzone certyfikatami, zaświadczeniami lub referencjami.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Specjalista w zakresie zakładania JDG albo SSOF</w:t>
      </w:r>
      <w:r>
        <w:rPr>
          <w:sz w:val="24"/>
          <w:szCs w:val="24"/>
        </w:rPr>
        <w:t xml:space="preserve"> 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udzielanie informacji na temat zakładania działalności gospodarczej, 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motywowa</w:t>
      </w:r>
      <w:r>
        <w:rPr>
          <w:sz w:val="24"/>
          <w:szCs w:val="24"/>
        </w:rPr>
        <w:t xml:space="preserve">nie potencjalnych chętnych do uczestnictwa w projekcie, 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wspólnie z Animatorem przedsiębiorczości, specjalistą w zakresie komercjalizacji wiedzy i trenerem biznesu opracowują Plan Wsparcia Uczestnika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udzielanie szczegółowych informacji w zakresie zakładani</w:t>
      </w:r>
      <w:r>
        <w:rPr>
          <w:sz w:val="24"/>
          <w:szCs w:val="24"/>
        </w:rPr>
        <w:t>a JDG lub SSOF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pomoc w przygotowaniu i złożeniu wniosku o dotację lub inny rodzaj wsparcia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doradztwo i pomoc w czynnościach formalnych związanych z zakładaniem JDG lub SSOF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informowanie o podjętych działaniach i ich bieżąca ewaluacja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monitorowanie bieżącej sytuacji uczestnika w projekcie</w:t>
      </w:r>
    </w:p>
    <w:p w:rsidR="007D085F" w:rsidRDefault="0049392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wymiana informacji z pozostałymi osobami w zespole - spotkania robocze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Doradca posiada wykształcenie wyższe oraz 2 letnie doświadczenie w zakresie prowadzenia doradztwa w obszarze zakładania i prowad</w:t>
      </w:r>
      <w:r>
        <w:rPr>
          <w:sz w:val="24"/>
          <w:szCs w:val="24"/>
        </w:rPr>
        <w:t xml:space="preserve">zenia </w:t>
      </w:r>
      <w:r>
        <w:rPr>
          <w:sz w:val="24"/>
          <w:szCs w:val="24"/>
        </w:rPr>
        <w:lastRenderedPageBreak/>
        <w:t xml:space="preserve">działalności gospodarczej, potwierdzone certyfikatami, zaświadczeniami lub referencjami 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Trener biznesu</w:t>
      </w:r>
      <w:r>
        <w:rPr>
          <w:sz w:val="24"/>
          <w:szCs w:val="24"/>
        </w:rPr>
        <w:t xml:space="preserve"> 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budowanie kompetencji niezbędnych do prowadzenia działalności, 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motywowanie potencjalnych chętnych do uczestnictwa w projekcie, 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wspólnie z Anim</w:t>
      </w:r>
      <w:r>
        <w:rPr>
          <w:sz w:val="24"/>
          <w:szCs w:val="24"/>
        </w:rPr>
        <w:t>atorem przedsiębiorczości, specjalistą w zakresie komercjalizacji wiedzy i specjalistą w zakresie zakładania JDG albo SSOF i trenerem biznesu opracowują Plan Wsparcia Uczestnika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udzielanie szczegółowych informacji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informowanie o podjętych działaniach i ich</w:t>
      </w:r>
      <w:r>
        <w:rPr>
          <w:sz w:val="24"/>
          <w:szCs w:val="24"/>
        </w:rPr>
        <w:t xml:space="preserve"> bieżąca ewaluacja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monitorowanie bieżącej sytuacji uczestnika w projekcie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wymiana informacji z pozostałymi osobami w zespole - spotkania robocze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wspólne opracowanie ze specjalistą w zakresie komercjalizacji wiedzy programu szkoleń i koordynacja kalendarza</w:t>
      </w:r>
      <w:r>
        <w:rPr>
          <w:sz w:val="24"/>
          <w:szCs w:val="24"/>
        </w:rPr>
        <w:t xml:space="preserve"> szkoleń 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 szkoleń dla uczestników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rozpoznanie i analiza potrzeb szkoleniowych uczestników - wspólnie z Animatorem przedsiębiorczości, specjalistą w zakresie komercjalizacji wiedzy 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ewaluacja programu szkoleń - opracowanie i analiza wyników anki</w:t>
      </w:r>
      <w:r>
        <w:rPr>
          <w:sz w:val="24"/>
          <w:szCs w:val="24"/>
        </w:rPr>
        <w:t xml:space="preserve">et ex </w:t>
      </w:r>
      <w:proofErr w:type="spellStart"/>
      <w:r>
        <w:rPr>
          <w:sz w:val="24"/>
          <w:szCs w:val="24"/>
        </w:rPr>
        <w:t>ante</w:t>
      </w:r>
      <w:proofErr w:type="spellEnd"/>
      <w:r>
        <w:rPr>
          <w:sz w:val="24"/>
          <w:szCs w:val="24"/>
        </w:rPr>
        <w:t xml:space="preserve"> i ex post</w:t>
      </w:r>
    </w:p>
    <w:p w:rsidR="007D085F" w:rsidRDefault="0049392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dbanie o jakość i zasadność prowadzonych szkoleń dopasowanych do potrzeb uczestników</w:t>
      </w:r>
    </w:p>
    <w:p w:rsidR="007D085F" w:rsidRDefault="007D085F">
      <w:pPr>
        <w:spacing w:line="360" w:lineRule="auto"/>
        <w:ind w:left="720"/>
        <w:rPr>
          <w:sz w:val="24"/>
          <w:szCs w:val="24"/>
        </w:rPr>
      </w:pPr>
    </w:p>
    <w:p w:rsidR="007D085F" w:rsidRDefault="00493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Doradca posiada wykształcenie wyższe oraz 2 letnie doświadczenie w zakresie prowadzenia doradztwa i szkoleń w obszarach wsparcia biznesu potwierdzone</w:t>
      </w:r>
      <w:r>
        <w:rPr>
          <w:sz w:val="24"/>
          <w:szCs w:val="24"/>
        </w:rPr>
        <w:t xml:space="preserve"> certyfikatami, zaświadczeniami lub referencjami</w:t>
      </w:r>
    </w:p>
    <w:p w:rsidR="007D085F" w:rsidRDefault="007D085F">
      <w:pPr>
        <w:spacing w:line="360" w:lineRule="auto"/>
        <w:rPr>
          <w:sz w:val="24"/>
          <w:szCs w:val="24"/>
        </w:rPr>
      </w:pPr>
    </w:p>
    <w:p w:rsidR="007D085F" w:rsidRDefault="004939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Doradztwo specjalistyczne w ramach inkubatora NGO</w:t>
      </w:r>
    </w:p>
    <w:p w:rsidR="007D085F" w:rsidRDefault="00493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Zakres usług doradczych ustalany jest indywidualnie na podstawie analizy potrzeb danego uczestnika zgodnie z opracowanym Planem Wsparcia uczestnika. Osobą </w:t>
      </w:r>
      <w:r>
        <w:rPr>
          <w:sz w:val="24"/>
          <w:szCs w:val="24"/>
        </w:rPr>
        <w:lastRenderedPageBreak/>
        <w:t xml:space="preserve">odpowiedzialną za nadzór nad realizacją usług doradczych jest specjalista w zakresie komercjalizacji </w:t>
      </w:r>
      <w:r>
        <w:rPr>
          <w:sz w:val="24"/>
          <w:szCs w:val="24"/>
        </w:rPr>
        <w:t>wiedzy.</w:t>
      </w:r>
    </w:p>
    <w:p w:rsidR="007D085F" w:rsidRDefault="00493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Katalog dostępnych usług w ramach uczestnictwa w Inkubatorze:</w:t>
      </w: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z zakresu prawa biznesu - realizacja usługi dla 20 osób w zakresie średnio 5h: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opracowywanie umów niezbędnych w prowadzeniu działalności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przygotowanie dokumentacji z zakresu prawa pracy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w zakresie przekształcenia prowadzonej działalności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wsparcie w obszarze ochrony wizerunku, prawa do firmy, zwalczania nieuczciwej konkurencji, prawa autorskiego</w:t>
      </w:r>
    </w:p>
    <w:p w:rsidR="007D085F" w:rsidRDefault="007D085F">
      <w:pPr>
        <w:spacing w:line="360" w:lineRule="auto"/>
        <w:ind w:left="2880"/>
        <w:rPr>
          <w:sz w:val="24"/>
          <w:szCs w:val="24"/>
          <w:highlight w:val="white"/>
        </w:rPr>
      </w:pPr>
    </w:p>
    <w:p w:rsidR="007D085F" w:rsidRDefault="007D085F">
      <w:pPr>
        <w:spacing w:line="360" w:lineRule="auto"/>
        <w:ind w:left="4320"/>
        <w:rPr>
          <w:sz w:val="24"/>
          <w:szCs w:val="24"/>
          <w:highlight w:val="white"/>
        </w:rPr>
      </w:pP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z zakresu księgowości MŚ</w:t>
      </w:r>
      <w:r>
        <w:rPr>
          <w:sz w:val="24"/>
          <w:szCs w:val="24"/>
          <w:highlight w:val="white"/>
        </w:rPr>
        <w:t>P - realizacja usługi dla 20 osób w zakresie średnio 10h :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zasady funkcjonowania rachunkowości w systemie gospodarczym MŚP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zasady prowadzenia ewidencji rachunkowej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rejestrowanie i przetwarzanie operacji gospodarczych występujących w przedsiębiorstwie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stoso</w:t>
      </w:r>
      <w:r>
        <w:rPr>
          <w:sz w:val="24"/>
          <w:szCs w:val="24"/>
          <w:highlight w:val="white"/>
        </w:rPr>
        <w:t>wanie narzędzi informatycznych wspierających księgowość MŚP</w:t>
      </w:r>
    </w:p>
    <w:p w:rsidR="007D085F" w:rsidRDefault="007D085F">
      <w:pPr>
        <w:spacing w:line="360" w:lineRule="auto"/>
        <w:rPr>
          <w:sz w:val="24"/>
          <w:szCs w:val="24"/>
          <w:highlight w:val="white"/>
        </w:rPr>
      </w:pPr>
    </w:p>
    <w:p w:rsidR="007D085F" w:rsidRDefault="007D085F">
      <w:pPr>
        <w:spacing w:line="360" w:lineRule="auto"/>
        <w:rPr>
          <w:sz w:val="24"/>
          <w:szCs w:val="24"/>
          <w:highlight w:val="white"/>
        </w:rPr>
      </w:pP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Doradztwo z zakresu marketingu - realizacja usługi dla 20 osób w zakresie średnio  5h :   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wsparcie w decyzjach marketingowych i wizerunkowych 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lastRenderedPageBreak/>
        <w:t xml:space="preserve">pomoc w budowaniu strategii marketingowej 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pomoc w</w:t>
      </w:r>
      <w:r>
        <w:rPr>
          <w:color w:val="202124"/>
          <w:sz w:val="24"/>
          <w:szCs w:val="24"/>
          <w:highlight w:val="white"/>
        </w:rPr>
        <w:t xml:space="preserve"> wyborze metod i form promocji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określenie celów promocyjnych 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pomoc w budowie planu działań marketingowych</w:t>
      </w:r>
    </w:p>
    <w:p w:rsidR="007D085F" w:rsidRDefault="007D085F">
      <w:pPr>
        <w:spacing w:line="360" w:lineRule="auto"/>
        <w:ind w:left="3600"/>
        <w:rPr>
          <w:color w:val="202124"/>
          <w:sz w:val="24"/>
          <w:szCs w:val="24"/>
          <w:highlight w:val="white"/>
        </w:rPr>
      </w:pP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z zakresu finansów - realizacja usługi dla 20 osób w zakresie średnio 5h: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>doradztwo w zakresie wyboru formy prowadzenia księgowości: księg</w:t>
      </w:r>
      <w:r>
        <w:rPr>
          <w:sz w:val="24"/>
          <w:szCs w:val="24"/>
          <w:highlight w:val="white"/>
        </w:rPr>
        <w:t>i przychodów i rozchodów, pełna księgowość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>doradztwo w zakresie deklaracji podatkowych (rozliczenie miesięczne, kwartalne, roczne)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>doradztwo w zakresie wyceny aktywów i pasywów oraz ustalania wyniku finansowego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 xml:space="preserve">wyprowadzanie z zaległości, 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>pomoc przy wyborze formy prawnej oraz sposobu opodatkowania dla podmiotów rozpoczynających działalność,</w:t>
      </w:r>
    </w:p>
    <w:p w:rsidR="007D085F" w:rsidRDefault="00493928">
      <w:pPr>
        <w:numPr>
          <w:ilvl w:val="1"/>
          <w:numId w:val="12"/>
        </w:numPr>
        <w:spacing w:line="360" w:lineRule="auto"/>
      </w:pPr>
      <w:r>
        <w:rPr>
          <w:sz w:val="24"/>
          <w:szCs w:val="24"/>
          <w:highlight w:val="white"/>
        </w:rPr>
        <w:t xml:space="preserve">rejestracji firmy, formalności typu wpis do ewidencji działalności gospodarczej, KRS, REGON, ZUS, US, itd.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Doradztwo biznesowe - realizacja usługi d</w:t>
      </w:r>
      <w:r>
        <w:rPr>
          <w:sz w:val="24"/>
          <w:szCs w:val="24"/>
          <w:highlight w:val="white"/>
        </w:rPr>
        <w:t>la 20 osób w zakresie średnio 5h: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identyfikacji potencjału przedsiębiorstwa (obecnych i przyszłych)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wyznaczanie celów biznesowych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pomoc w budowaniu wzrostu i przewagi konkurencyjności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rozwój innowacyjności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opracowania strategii marki, rozwoju produktów i u</w:t>
      </w:r>
      <w:r>
        <w:rPr>
          <w:sz w:val="24"/>
          <w:szCs w:val="24"/>
          <w:highlight w:val="white"/>
        </w:rPr>
        <w:t>sług</w:t>
      </w:r>
    </w:p>
    <w:p w:rsidR="007D085F" w:rsidRDefault="007D085F">
      <w:pPr>
        <w:spacing w:line="360" w:lineRule="auto"/>
        <w:ind w:left="3600"/>
        <w:rPr>
          <w:sz w:val="24"/>
          <w:szCs w:val="24"/>
          <w:highlight w:val="white"/>
        </w:rPr>
      </w:pP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Usługi doradcze (inne) - realizacja usługi dla 20 osób w zakresie średnio 5h: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coaching i mentoring w zakresie zarządzania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zarządzanie zasobami ludzkimi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life </w:t>
      </w:r>
      <w:proofErr w:type="spellStart"/>
      <w:r>
        <w:rPr>
          <w:sz w:val="24"/>
          <w:szCs w:val="24"/>
          <w:highlight w:val="white"/>
        </w:rPr>
        <w:t>work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balance</w:t>
      </w:r>
      <w:proofErr w:type="spellEnd"/>
      <w:r>
        <w:rPr>
          <w:sz w:val="24"/>
          <w:szCs w:val="24"/>
          <w:highlight w:val="white"/>
        </w:rPr>
        <w:t xml:space="preserve"> 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zarządzanie stresem</w:t>
      </w:r>
    </w:p>
    <w:p w:rsidR="007D085F" w:rsidRDefault="00493928">
      <w:pPr>
        <w:numPr>
          <w:ilvl w:val="1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obecność w </w:t>
      </w:r>
      <w:proofErr w:type="spellStart"/>
      <w:r>
        <w:rPr>
          <w:sz w:val="24"/>
          <w:szCs w:val="24"/>
          <w:highlight w:val="white"/>
        </w:rPr>
        <w:t>social</w:t>
      </w:r>
      <w:proofErr w:type="spellEnd"/>
      <w:r>
        <w:rPr>
          <w:sz w:val="24"/>
          <w:szCs w:val="24"/>
          <w:highlight w:val="white"/>
        </w:rPr>
        <w:t xml:space="preserve"> mediach</w:t>
      </w:r>
    </w:p>
    <w:p w:rsidR="007D085F" w:rsidRDefault="00493928">
      <w:pPr>
        <w:numPr>
          <w:ilvl w:val="0"/>
          <w:numId w:val="12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Usługi wsparcia księgowego i zarządczego - 9 podmiotów </w:t>
      </w:r>
    </w:p>
    <w:p w:rsidR="007D085F" w:rsidRDefault="00493928">
      <w:pPr>
        <w:numPr>
          <w:ilvl w:val="0"/>
          <w:numId w:val="4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Rodzaje wskaźników produktów i rezultatów do osiągnięcia podczas testowania instrumentu:</w:t>
      </w:r>
    </w:p>
    <w:p w:rsidR="007D085F" w:rsidRDefault="00493928">
      <w:pPr>
        <w:numPr>
          <w:ilvl w:val="0"/>
          <w:numId w:val="9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inkubatorem obejmie swoim wsparciem 60 uczestników /OzN, </w:t>
      </w:r>
    </w:p>
    <w:p w:rsidR="007D085F" w:rsidRDefault="00493928">
      <w:pPr>
        <w:numPr>
          <w:ilvl w:val="0"/>
          <w:numId w:val="9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przynajmniej 2 uczestników wsparcia otworzy JDG</w:t>
      </w:r>
    </w:p>
    <w:p w:rsidR="007D085F" w:rsidRDefault="007D085F">
      <w:pPr>
        <w:spacing w:line="360" w:lineRule="auto"/>
        <w:ind w:left="1440"/>
        <w:rPr>
          <w:color w:val="FF0000"/>
          <w:sz w:val="24"/>
          <w:szCs w:val="24"/>
          <w:highlight w:val="white"/>
        </w:rPr>
      </w:pPr>
    </w:p>
    <w:p w:rsidR="007D085F" w:rsidRDefault="007D085F">
      <w:pPr>
        <w:spacing w:after="27" w:line="360" w:lineRule="auto"/>
        <w:ind w:left="144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7D085F" w:rsidRDefault="007D085F">
      <w:pPr>
        <w:spacing w:line="360" w:lineRule="auto"/>
        <w:ind w:left="720"/>
        <w:rPr>
          <w:sz w:val="24"/>
          <w:szCs w:val="24"/>
          <w:highlight w:val="white"/>
        </w:rPr>
      </w:pPr>
    </w:p>
    <w:sectPr w:rsidR="007D085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28" w:rsidRDefault="00493928">
      <w:pPr>
        <w:spacing w:line="240" w:lineRule="auto"/>
      </w:pPr>
      <w:r>
        <w:separator/>
      </w:r>
    </w:p>
  </w:endnote>
  <w:endnote w:type="continuationSeparator" w:id="0">
    <w:p w:rsidR="00493928" w:rsidRDefault="0049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28" w:rsidRDefault="00493928">
      <w:pPr>
        <w:spacing w:line="240" w:lineRule="auto"/>
      </w:pPr>
      <w:r>
        <w:separator/>
      </w:r>
    </w:p>
  </w:footnote>
  <w:footnote w:type="continuationSeparator" w:id="0">
    <w:p w:rsidR="00493928" w:rsidRDefault="00493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5F" w:rsidRDefault="00493928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114300" distR="114300">
          <wp:extent cx="5731200" cy="698500"/>
          <wp:effectExtent l="0" t="0" r="0" b="0"/>
          <wp:docPr id="1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085F" w:rsidRDefault="00493928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„Włączenie wyłączonych – aktywne instrumenty wsparcia osób niepełnosprawnych na rynku pracy” Nr projektu: POWR.02.06.00-00-0065/19</w:t>
    </w:r>
  </w:p>
  <w:p w:rsidR="007D085F" w:rsidRDefault="007D085F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7BD"/>
    <w:multiLevelType w:val="multilevel"/>
    <w:tmpl w:val="D1E01A6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C37426E"/>
    <w:multiLevelType w:val="multilevel"/>
    <w:tmpl w:val="950C9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77BB2"/>
    <w:multiLevelType w:val="multilevel"/>
    <w:tmpl w:val="3EA482C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A76484E"/>
    <w:multiLevelType w:val="multilevel"/>
    <w:tmpl w:val="38268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3C77BD"/>
    <w:multiLevelType w:val="multilevel"/>
    <w:tmpl w:val="9E7A16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7B0651"/>
    <w:multiLevelType w:val="multilevel"/>
    <w:tmpl w:val="E036312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265F53F6"/>
    <w:multiLevelType w:val="multilevel"/>
    <w:tmpl w:val="A5DA3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1A2DC7"/>
    <w:multiLevelType w:val="multilevel"/>
    <w:tmpl w:val="D8C22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5147F8"/>
    <w:multiLevelType w:val="multilevel"/>
    <w:tmpl w:val="4CC8F5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3662593"/>
    <w:multiLevelType w:val="multilevel"/>
    <w:tmpl w:val="6CFC579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598209E6"/>
    <w:multiLevelType w:val="multilevel"/>
    <w:tmpl w:val="C944B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DD0882"/>
    <w:multiLevelType w:val="multilevel"/>
    <w:tmpl w:val="0B66B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E76834"/>
    <w:multiLevelType w:val="multilevel"/>
    <w:tmpl w:val="BBF63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067A45"/>
    <w:multiLevelType w:val="multilevel"/>
    <w:tmpl w:val="FCEC7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5F"/>
    <w:rsid w:val="00493928"/>
    <w:rsid w:val="0052031E"/>
    <w:rsid w:val="007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8D25-1CF1-45B5-9567-47C8001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203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1E"/>
  </w:style>
  <w:style w:type="paragraph" w:styleId="Stopka">
    <w:name w:val="footer"/>
    <w:basedOn w:val="Normalny"/>
    <w:link w:val="StopkaZnak"/>
    <w:uiPriority w:val="99"/>
    <w:unhideWhenUsed/>
    <w:rsid w:val="005203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siewiera</dc:creator>
  <cp:lastModifiedBy>krzysztof siewiera</cp:lastModifiedBy>
  <cp:revision>2</cp:revision>
  <dcterms:created xsi:type="dcterms:W3CDTF">2022-10-26T08:20:00Z</dcterms:created>
  <dcterms:modified xsi:type="dcterms:W3CDTF">2022-10-26T08:20:00Z</dcterms:modified>
</cp:coreProperties>
</file>